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435F91">
        <w:rPr>
          <w:rFonts w:ascii="Arial" w:hAnsi="Arial" w:cs="Arial"/>
        </w:rPr>
        <w:t>-204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435F91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EB2A31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2E0DC9">
        <w:rPr>
          <w:rFonts w:cs="Arial"/>
          <w:sz w:val="24"/>
        </w:rPr>
        <w:t xml:space="preserve"> zabilježeno je slijedeće:</w:t>
      </w:r>
    </w:p>
    <w:p w:rsidR="00EB2A31" w:rsidRPr="007F4454" w:rsidRDefault="00EB2A31" w:rsidP="007F4454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sz w:val="24"/>
        </w:rPr>
        <w:tab/>
      </w:r>
      <w:r w:rsidR="008A25F7" w:rsidRPr="007F4454">
        <w:rPr>
          <w:rFonts w:cs="Arial"/>
          <w:bCs/>
          <w:sz w:val="24"/>
          <w:lang w:val="hr-HR" w:eastAsia="ar-SA"/>
        </w:rPr>
        <w:t xml:space="preserve"> </w:t>
      </w:r>
      <w:r w:rsidR="007F4454" w:rsidRPr="007F4454">
        <w:rPr>
          <w:rFonts w:cs="Arial"/>
          <w:b/>
          <w:bCs/>
          <w:sz w:val="24"/>
          <w:lang w:val="hr-HR" w:eastAsia="ar-SA"/>
        </w:rPr>
        <w:t>Dana 25.07.2022. godine</w:t>
      </w:r>
      <w:r w:rsidR="007F4454" w:rsidRPr="007F4454">
        <w:rPr>
          <w:rFonts w:cs="Arial"/>
          <w:bCs/>
          <w:sz w:val="24"/>
          <w:lang w:val="hr-HR" w:eastAsia="ar-SA"/>
        </w:rPr>
        <w:t xml:space="preserve"> pripadnici Profesionalne vatrogasne jedinice su dobili dojavu o</w:t>
      </w:r>
      <w:r w:rsidR="00454F11">
        <w:rPr>
          <w:rFonts w:cs="Arial"/>
          <w:bCs/>
          <w:sz w:val="24"/>
          <w:lang w:val="hr-HR" w:eastAsia="ar-SA"/>
        </w:rPr>
        <w:t xml:space="preserve"> pojavi požara na suhoj travi </w:t>
      </w:r>
      <w:r w:rsidR="007F4454" w:rsidRPr="007F4454">
        <w:rPr>
          <w:rFonts w:cs="Arial"/>
          <w:bCs/>
          <w:sz w:val="24"/>
          <w:lang w:val="hr-HR" w:eastAsia="ar-SA"/>
        </w:rPr>
        <w:t xml:space="preserve">u naselju Sadba. Odmah po dojavi u 13:17 sati jedno vozilo i dva vatrogasca izlaze na lice mjesta provode akciju gašenja požara i istu završavaju u 14:00 sati. </w:t>
      </w:r>
    </w:p>
    <w:p w:rsidR="001C6DB5" w:rsidRPr="00637912" w:rsidRDefault="00EB2A31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</w:t>
      </w:r>
      <w:r w:rsidR="00395E57">
        <w:rPr>
          <w:rFonts w:cs="Arial"/>
          <w:sz w:val="24"/>
        </w:rPr>
        <w:t>pojave opasnosti od prirodnih i</w:t>
      </w:r>
      <w:r w:rsidR="0091434D">
        <w:rPr>
          <w:rFonts w:cs="Arial"/>
          <w:sz w:val="24"/>
        </w:rPr>
        <w:t xml:space="preserve"> drugih nesreća koje bi ugrožavale ljude </w:t>
      </w:r>
      <w:r w:rsidR="00C34A30">
        <w:rPr>
          <w:rFonts w:cs="Arial"/>
          <w:sz w:val="24"/>
        </w:rPr>
        <w:t>i</w:t>
      </w:r>
      <w:r w:rsidR="0091434D">
        <w:rPr>
          <w:rFonts w:cs="Arial"/>
          <w:sz w:val="24"/>
        </w:rPr>
        <w:t xml:space="preserve"> materijalna dobra</w:t>
      </w:r>
      <w:r w:rsidRPr="00EB2A31">
        <w:rPr>
          <w:rFonts w:cs="Arial"/>
          <w:sz w:val="24"/>
        </w:rPr>
        <w:t xml:space="preserve"> </w:t>
      </w:r>
      <w:r>
        <w:rPr>
          <w:rFonts w:cs="Arial"/>
          <w:sz w:val="24"/>
        </w:rPr>
        <w:t>nisu zabilježene</w:t>
      </w:r>
      <w:r w:rsidR="0091434D">
        <w:rPr>
          <w:rFonts w:cs="Arial"/>
          <w:sz w:val="24"/>
        </w:rPr>
        <w:t>.</w:t>
      </w:r>
    </w:p>
    <w:p w:rsidR="00945A26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3A0A76">
        <w:rPr>
          <w:rFonts w:cs="Arial"/>
          <w:sz w:val="24"/>
        </w:rPr>
        <w:t>centru obavljen</w:t>
      </w:r>
      <w:r w:rsidR="001E5BFE">
        <w:rPr>
          <w:rFonts w:cs="Arial"/>
          <w:sz w:val="24"/>
        </w:rPr>
        <w:t>o je 45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pregled</w:t>
      </w:r>
      <w:r w:rsidR="004B77CD">
        <w:rPr>
          <w:rFonts w:cs="Arial"/>
          <w:sz w:val="24"/>
        </w:rPr>
        <w:t>a</w:t>
      </w:r>
      <w:r w:rsidR="00440CBA">
        <w:rPr>
          <w:rFonts w:cs="Arial"/>
          <w:sz w:val="24"/>
        </w:rPr>
        <w:t>.</w:t>
      </w:r>
      <w:r w:rsidR="001E5BFE">
        <w:rPr>
          <w:rFonts w:cs="Arial"/>
          <w:sz w:val="24"/>
        </w:rPr>
        <w:t xml:space="preserve"> Jedna osoba je zadržana</w:t>
      </w:r>
      <w:r w:rsidR="005537ED">
        <w:rPr>
          <w:rFonts w:cs="Arial"/>
          <w:sz w:val="24"/>
        </w:rPr>
        <w:t xml:space="preserve"> </w:t>
      </w:r>
      <w:r w:rsidR="00DB548A">
        <w:rPr>
          <w:rFonts w:cs="Arial"/>
          <w:sz w:val="24"/>
        </w:rPr>
        <w:t>u Kantonalnoj bolnici Goražde radi liječenja</w:t>
      </w:r>
      <w:r w:rsidR="005537E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0065FC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0065FC">
        <w:rPr>
          <w:rFonts w:cs="Arial"/>
          <w:sz w:val="24"/>
        </w:rPr>
        <w:t xml:space="preserve"> nije bilo prekida u snadbjevanju stanovništva električnom energijom na području BPK-a Goražde.</w:t>
      </w:r>
    </w:p>
    <w:p w:rsidR="003A0A76" w:rsidRDefault="00FA4AE5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2F0015" w:rsidRPr="00E73269" w:rsidRDefault="002F0015" w:rsidP="00E73269">
      <w:pPr>
        <w:pStyle w:val="NoSpacing"/>
        <w:jc w:val="center"/>
        <w:rPr>
          <w:rFonts w:cs="Arial"/>
          <w:sz w:val="24"/>
        </w:rPr>
      </w:pPr>
      <w:r w:rsidRPr="000A4D85">
        <w:rPr>
          <w:rFonts w:cs="Arial"/>
          <w:sz w:val="24"/>
        </w:rPr>
        <w:t xml:space="preserve">Izvještaj za dan:    </w:t>
      </w:r>
      <w:r w:rsidR="00FF7493">
        <w:rPr>
          <w:rFonts w:cs="Arial"/>
          <w:sz w:val="24"/>
        </w:rPr>
        <w:t>25</w:t>
      </w:r>
      <w:r w:rsidRPr="00124586">
        <w:rPr>
          <w:rFonts w:cs="Arial"/>
          <w:sz w:val="24"/>
        </w:rPr>
        <w:t>.07.2022.godine</w:t>
      </w:r>
    </w:p>
    <w:p w:rsidR="00AF7E7F" w:rsidRPr="00E73269" w:rsidRDefault="00E73269" w:rsidP="00E73269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</w:p>
    <w:p w:rsidR="002F0015" w:rsidRPr="009C179B" w:rsidRDefault="00FF7493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 sa  25</w:t>
      </w:r>
      <w:r w:rsidR="002F0015" w:rsidRPr="000A4D85">
        <w:rPr>
          <w:rFonts w:cs="Arial"/>
          <w:sz w:val="24"/>
        </w:rPr>
        <w:t>.07.</w:t>
      </w:r>
      <w:r w:rsidR="001568B4">
        <w:rPr>
          <w:rFonts w:cs="Arial"/>
          <w:sz w:val="24"/>
        </w:rPr>
        <w:t xml:space="preserve"> pod zdravstvenim nadzorom je 65</w:t>
      </w:r>
      <w:r w:rsidR="00DB2B18">
        <w:rPr>
          <w:rFonts w:cs="Arial"/>
          <w:sz w:val="24"/>
        </w:rPr>
        <w:t xml:space="preserve"> osoba</w:t>
      </w:r>
      <w:r w:rsidR="002F0015" w:rsidRPr="000A4D85">
        <w:rPr>
          <w:rFonts w:cs="Arial"/>
          <w:sz w:val="24"/>
        </w:rPr>
        <w:t xml:space="preserve"> sa područja BPK. </w:t>
      </w:r>
      <w:r w:rsidR="002F0015">
        <w:rPr>
          <w:rFonts w:cs="Arial"/>
          <w:sz w:val="24"/>
        </w:rPr>
        <w:t xml:space="preserve"> 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Dana</w:t>
      </w:r>
      <w:r w:rsidR="00FF7493">
        <w:rPr>
          <w:rFonts w:cs="Arial"/>
          <w:sz w:val="24"/>
        </w:rPr>
        <w:t xml:space="preserve">  25</w:t>
      </w:r>
      <w:r w:rsidRPr="00B74167">
        <w:rPr>
          <w:rFonts w:cs="Arial"/>
          <w:sz w:val="24"/>
        </w:rPr>
        <w:t>.07.  uzorkovan je materijal kod</w:t>
      </w:r>
      <w:r w:rsidR="001568B4">
        <w:rPr>
          <w:rFonts w:cs="Arial"/>
          <w:sz w:val="24"/>
        </w:rPr>
        <w:t xml:space="preserve">  25 osoba</w:t>
      </w:r>
      <w:r w:rsidRPr="00B74167">
        <w:rPr>
          <w:rFonts w:cs="Arial"/>
          <w:sz w:val="24"/>
        </w:rPr>
        <w:t xml:space="preserve">  za t</w:t>
      </w:r>
      <w:r w:rsidR="001568B4">
        <w:rPr>
          <w:rFonts w:cs="Arial"/>
          <w:sz w:val="24"/>
        </w:rPr>
        <w:t xml:space="preserve">estiranje na COVID-19. </w:t>
      </w:r>
      <w:r w:rsidR="002374EE">
        <w:rPr>
          <w:rFonts w:cs="Arial"/>
          <w:sz w:val="24"/>
        </w:rPr>
        <w:t xml:space="preserve"> </w:t>
      </w:r>
      <w:r w:rsidR="001568B4">
        <w:rPr>
          <w:rFonts w:cs="Arial"/>
          <w:sz w:val="24"/>
        </w:rPr>
        <w:t>20  Dom zdravlja Goražde, 2 Kantonalna bolnica, 2 Ustikolina  i 1 Prača</w:t>
      </w:r>
      <w:r>
        <w:rPr>
          <w:rFonts w:cs="Arial"/>
          <w:sz w:val="24"/>
        </w:rPr>
        <w:t>.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Završena su te</w:t>
      </w:r>
      <w:r w:rsidR="001568B4">
        <w:rPr>
          <w:rFonts w:cs="Arial"/>
          <w:sz w:val="24"/>
        </w:rPr>
        <w:t>stiranja i prema rezultatima  15 osoba je pozitivno</w:t>
      </w:r>
      <w:r w:rsidRPr="00B74167">
        <w:rPr>
          <w:rFonts w:cs="Arial"/>
          <w:sz w:val="24"/>
        </w:rPr>
        <w:t xml:space="preserve"> na COVID- 19</w:t>
      </w:r>
      <w:r w:rsidR="00AF7E7F">
        <w:rPr>
          <w:rFonts w:cs="Arial"/>
          <w:sz w:val="24"/>
        </w:rPr>
        <w:t xml:space="preserve">, </w:t>
      </w:r>
      <w:r w:rsidR="001568B4">
        <w:rPr>
          <w:rFonts w:cs="Arial"/>
          <w:sz w:val="24"/>
        </w:rPr>
        <w:t>12 iz  Goražda, 2 Ustikolina i 1 Prača.</w:t>
      </w:r>
      <w:r w:rsidRPr="00B74167">
        <w:rPr>
          <w:rFonts w:cs="Arial"/>
          <w:sz w:val="24"/>
        </w:rPr>
        <w:t xml:space="preserve"> </w:t>
      </w:r>
    </w:p>
    <w:p w:rsidR="001568B4" w:rsidRDefault="001568B4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lastRenderedPageBreak/>
        <w:t>U protekla 24 h oporavljene su 3 osobe.</w:t>
      </w:r>
    </w:p>
    <w:p w:rsidR="002F0015" w:rsidRDefault="00FF7493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sa  25</w:t>
      </w:r>
      <w:r w:rsidR="002F0015" w:rsidRPr="000A4D85">
        <w:rPr>
          <w:rFonts w:cs="Arial"/>
          <w:sz w:val="24"/>
        </w:rPr>
        <w:t xml:space="preserve">.07. na području BPK   </w:t>
      </w:r>
      <w:r w:rsidR="001568B4">
        <w:rPr>
          <w:rFonts w:cs="Arial"/>
          <w:sz w:val="24"/>
        </w:rPr>
        <w:t>su</w:t>
      </w:r>
      <w:r w:rsidR="002F0015" w:rsidRPr="000A4D85">
        <w:rPr>
          <w:rFonts w:cs="Arial"/>
          <w:b/>
          <w:sz w:val="24"/>
        </w:rPr>
        <w:t xml:space="preserve"> </w:t>
      </w:r>
      <w:r w:rsidR="001568B4">
        <w:rPr>
          <w:rFonts w:cs="Arial"/>
          <w:b/>
          <w:sz w:val="24"/>
        </w:rPr>
        <w:t xml:space="preserve"> 43</w:t>
      </w:r>
      <w:r w:rsidR="002F0015">
        <w:rPr>
          <w:rFonts w:cs="Arial"/>
          <w:b/>
          <w:sz w:val="24"/>
        </w:rPr>
        <w:t xml:space="preserve"> </w:t>
      </w:r>
      <w:r w:rsidR="001568B4">
        <w:rPr>
          <w:rFonts w:cs="Arial"/>
          <w:sz w:val="24"/>
        </w:rPr>
        <w:t xml:space="preserve"> aktivno zaražene  osobe</w:t>
      </w:r>
      <w:r w:rsidR="002F0015" w:rsidRPr="000A4D85">
        <w:rPr>
          <w:rFonts w:cs="Arial"/>
          <w:sz w:val="24"/>
        </w:rPr>
        <w:t xml:space="preserve"> koronavirusom (COVID-19), oporavljeno je ukupno 397</w:t>
      </w:r>
      <w:r w:rsidR="002F0015">
        <w:rPr>
          <w:rFonts w:cs="Arial"/>
          <w:sz w:val="24"/>
        </w:rPr>
        <w:t>7</w:t>
      </w:r>
      <w:r w:rsidR="002F0015" w:rsidRPr="000A4D85">
        <w:rPr>
          <w:rFonts w:cs="Arial"/>
          <w:b/>
          <w:sz w:val="24"/>
        </w:rPr>
        <w:t xml:space="preserve"> </w:t>
      </w:r>
      <w:r w:rsidR="002F0015" w:rsidRPr="000A4D85">
        <w:rPr>
          <w:rFonts w:cs="Arial"/>
          <w:sz w:val="24"/>
        </w:rPr>
        <w:t>osoba, a 127 osoba je preminulo (115 iz Goražda , 8  iz Ustikoline , 4 iz Prače).</w:t>
      </w:r>
    </w:p>
    <w:p w:rsidR="00B520B1" w:rsidRDefault="00B520B1" w:rsidP="00B520B1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B520B1" w:rsidRDefault="00B520B1" w:rsidP="00B520B1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B520B1" w:rsidRDefault="00B520B1" w:rsidP="00B520B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950AEA" w:rsidRDefault="00950AEA" w:rsidP="00B520B1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25.07.2022</w:t>
      </w:r>
      <w:r w:rsidR="00B520B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godine po dojavi građana u mjestu Osječani</w:t>
      </w:r>
      <w:r w:rsidR="00B520B1">
        <w:rPr>
          <w:rFonts w:ascii="Arial" w:hAnsi="Arial" w:cs="Arial"/>
        </w:rPr>
        <w:t xml:space="preserve"> , Grad Goražde prijavlje</w:t>
      </w:r>
      <w:r>
        <w:rPr>
          <w:rFonts w:ascii="Arial" w:hAnsi="Arial" w:cs="Arial"/>
        </w:rPr>
        <w:t>n je NUS. Radi se o osvjetljavajućoj tromblonskoj mini,  1 kom.  A tim</w:t>
      </w:r>
      <w:r w:rsidR="00B520B1">
        <w:rPr>
          <w:rFonts w:ascii="Arial" w:hAnsi="Arial" w:cs="Arial"/>
        </w:rPr>
        <w:t xml:space="preserve"> FUCZ-e je navedeni NUS</w:t>
      </w:r>
      <w:r>
        <w:rPr>
          <w:rFonts w:ascii="Arial" w:hAnsi="Arial" w:cs="Arial"/>
        </w:rPr>
        <w:t xml:space="preserve"> 25.07.2022.godine </w:t>
      </w:r>
      <w:r w:rsidR="00B520B1">
        <w:rPr>
          <w:rFonts w:ascii="Arial" w:hAnsi="Arial" w:cs="Arial"/>
        </w:rPr>
        <w:t xml:space="preserve"> preuzeo i uskladištio  na propisani način.</w:t>
      </w:r>
    </w:p>
    <w:p w:rsidR="00950AEA" w:rsidRDefault="00950AEA" w:rsidP="00950AEA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Dana 25.07.2022.</w:t>
      </w:r>
      <w:r>
        <w:rPr>
          <w:rFonts w:ascii="Arial" w:hAnsi="Arial" w:cs="Arial"/>
        </w:rPr>
        <w:t xml:space="preserve"> godine po dojavi građana u mjestu Trnovice , općina Foča FBIH prijavljen je NUS. Radi se o ručnoj bombi,  2 kom.  A tim FUCZ-e je navedeni NUS 25.07.2022.godine  preuzeo i uskladištio  na propisani način.</w:t>
      </w:r>
    </w:p>
    <w:p w:rsidR="00B520B1" w:rsidRDefault="00B520B1" w:rsidP="00B520B1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Pr="000A4D85" w:rsidRDefault="002F0015" w:rsidP="002F0015">
      <w:pPr>
        <w:pStyle w:val="NoSpacing"/>
        <w:rPr>
          <w:rFonts w:cs="Arial"/>
          <w:sz w:val="24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468">
        <w:rPr>
          <w:rFonts w:ascii="Arial" w:hAnsi="Arial" w:cs="Arial"/>
        </w:rPr>
        <w:t xml:space="preserve">              </w:t>
      </w:r>
      <w:r w:rsidR="003B2786" w:rsidRPr="003B2786">
        <w:rPr>
          <w:rFonts w:ascii="Arial" w:hAnsi="Arial" w:cs="Arial"/>
          <w:i/>
        </w:rPr>
        <w:t xml:space="preserve"> </w:t>
      </w:r>
      <w:r w:rsidR="00CC7468">
        <w:rPr>
          <w:rFonts w:ascii="Arial" w:hAnsi="Arial" w:cs="Arial"/>
          <w:i/>
        </w:rPr>
        <w:t>Nedim Kurtović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39" w:rsidRDefault="00E76739" w:rsidP="00AB6D12">
      <w:r>
        <w:separator/>
      </w:r>
    </w:p>
  </w:endnote>
  <w:endnote w:type="continuationSeparator" w:id="1">
    <w:p w:rsidR="00E76739" w:rsidRDefault="00E7673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39" w:rsidRDefault="00E76739" w:rsidP="00AB6D12">
      <w:r>
        <w:separator/>
      </w:r>
    </w:p>
  </w:footnote>
  <w:footnote w:type="continuationSeparator" w:id="1">
    <w:p w:rsidR="00E76739" w:rsidRDefault="00E7673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0"/>
  </w:num>
  <w:num w:numId="4">
    <w:abstractNumId w:val="31"/>
  </w:num>
  <w:num w:numId="5">
    <w:abstractNumId w:val="8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42"/>
  </w:num>
  <w:num w:numId="18">
    <w:abstractNumId w:val="36"/>
  </w:num>
  <w:num w:numId="19">
    <w:abstractNumId w:val="20"/>
  </w:num>
  <w:num w:numId="20">
    <w:abstractNumId w:val="14"/>
  </w:num>
  <w:num w:numId="21">
    <w:abstractNumId w:val="39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1"/>
  </w:num>
  <w:num w:numId="35">
    <w:abstractNumId w:val="33"/>
  </w:num>
  <w:num w:numId="36">
    <w:abstractNumId w:val="9"/>
  </w:num>
  <w:num w:numId="37">
    <w:abstractNumId w:val="44"/>
  </w:num>
  <w:num w:numId="38">
    <w:abstractNumId w:val="37"/>
  </w:num>
  <w:num w:numId="39">
    <w:abstractNumId w:val="32"/>
  </w:num>
  <w:num w:numId="40">
    <w:abstractNumId w:val="23"/>
  </w:num>
  <w:num w:numId="41">
    <w:abstractNumId w:val="40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90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7791"/>
    <w:rsid w:val="008C7C43"/>
    <w:rsid w:val="008D1BAA"/>
    <w:rsid w:val="008D2748"/>
    <w:rsid w:val="008D2E1F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1CE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3269"/>
    <w:rsid w:val="00E74121"/>
    <w:rsid w:val="00E74AB9"/>
    <w:rsid w:val="00E74F14"/>
    <w:rsid w:val="00E755AA"/>
    <w:rsid w:val="00E75C97"/>
    <w:rsid w:val="00E76739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E7F21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C254-DD22-4D31-AB30-801CC1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2022-07-30T08:41:00Z</dcterms:created>
  <dcterms:modified xsi:type="dcterms:W3CDTF">2022-07-30T08:41:00Z</dcterms:modified>
</cp:coreProperties>
</file>